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  <w:r w:rsidR="00D45F7F">
              <w:rPr>
                <w:rFonts w:asciiTheme="majorHAnsi" w:hAnsiTheme="majorHAnsi" w:cs="Times New Roman"/>
                <w:sz w:val="20"/>
                <w:szCs w:val="20"/>
              </w:rPr>
              <w:t xml:space="preserve"> con sus debidos respaldos, mecanizados del IESS</w:t>
            </w:r>
            <w:bookmarkStart w:id="1" w:name="_GoBack"/>
            <w:bookmarkEnd w:id="1"/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D45F7F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</w:t>
            </w:r>
            <w:r w:rsidR="00D45F7F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AS EN CONGRESOS EN LOS ÚLTIMOS 5</w:t>
            </w: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7A41AA" w:rsidRDefault="007A41AA" w:rsidP="007A41AA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A41AA"/>
    <w:rsid w:val="00832A23"/>
    <w:rsid w:val="008768B4"/>
    <w:rsid w:val="00965DB5"/>
    <w:rsid w:val="00A94C06"/>
    <w:rsid w:val="00D45F7F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2017-08-16T15:40:00Z</dcterms:created>
  <dcterms:modified xsi:type="dcterms:W3CDTF">2022-01-11T13:49:00Z</dcterms:modified>
</cp:coreProperties>
</file>